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4A" w:rsidRPr="00EA774A" w:rsidRDefault="00EA774A" w:rsidP="00415B39">
      <w:pPr>
        <w:rPr>
          <w:rFonts w:ascii="Times New Roman" w:hAnsi="Times New Roman"/>
          <w:sz w:val="44"/>
          <w:szCs w:val="44"/>
        </w:rPr>
      </w:pPr>
    </w:p>
    <w:p w:rsidR="00415B39" w:rsidRPr="00CE64DE" w:rsidRDefault="00415B39" w:rsidP="00EA774A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64DE">
        <w:rPr>
          <w:rFonts w:ascii="Times New Roman" w:hAnsi="Times New Roman"/>
          <w:b/>
          <w:color w:val="000000"/>
          <w:sz w:val="24"/>
          <w:szCs w:val="24"/>
        </w:rPr>
        <w:t>ЧОУ «Перфект – гимназия»</w:t>
      </w:r>
    </w:p>
    <w:p w:rsidR="00415B39" w:rsidRDefault="00415B39" w:rsidP="00EA7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DE">
        <w:rPr>
          <w:rFonts w:ascii="Times New Roman" w:hAnsi="Times New Roman"/>
          <w:b/>
          <w:sz w:val="24"/>
          <w:szCs w:val="24"/>
        </w:rPr>
        <w:t>Технологичес</w:t>
      </w:r>
      <w:r>
        <w:rPr>
          <w:rFonts w:ascii="Times New Roman" w:hAnsi="Times New Roman"/>
          <w:b/>
          <w:sz w:val="24"/>
          <w:szCs w:val="24"/>
        </w:rPr>
        <w:t>кая карта урока русского языка, 3 «А»</w:t>
      </w:r>
      <w:r w:rsidRPr="00CE64DE">
        <w:rPr>
          <w:rFonts w:ascii="Times New Roman" w:hAnsi="Times New Roman"/>
          <w:b/>
          <w:sz w:val="24"/>
          <w:szCs w:val="24"/>
        </w:rPr>
        <w:t xml:space="preserve">  класс</w:t>
      </w:r>
    </w:p>
    <w:p w:rsidR="00415B39" w:rsidRPr="00CE64DE" w:rsidRDefault="00415B39" w:rsidP="00EA7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B39">
        <w:rPr>
          <w:rFonts w:ascii="Times New Roman" w:hAnsi="Times New Roman"/>
          <w:b/>
          <w:sz w:val="24"/>
          <w:szCs w:val="24"/>
        </w:rPr>
        <w:t xml:space="preserve">УМК « Начальная школа </w:t>
      </w:r>
      <w:r w:rsidRPr="00415B39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415B39">
        <w:rPr>
          <w:rFonts w:ascii="Times New Roman" w:hAnsi="Times New Roman"/>
          <w:b/>
          <w:sz w:val="24"/>
          <w:szCs w:val="24"/>
        </w:rPr>
        <w:t xml:space="preserve"> века»</w:t>
      </w:r>
    </w:p>
    <w:p w:rsidR="00415B39" w:rsidRPr="00CE64DE" w:rsidRDefault="00415B39" w:rsidP="00EA7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DE"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415B39">
        <w:rPr>
          <w:rFonts w:ascii="Times New Roman" w:hAnsi="Times New Roman"/>
          <w:b/>
          <w:sz w:val="24"/>
          <w:szCs w:val="24"/>
        </w:rPr>
        <w:t>Двоенко  Елена  Николаевна</w:t>
      </w:r>
    </w:p>
    <w:p w:rsidR="00415B39" w:rsidRPr="00CE64DE" w:rsidRDefault="00415B39" w:rsidP="00EA7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4DE">
        <w:rPr>
          <w:rFonts w:ascii="Times New Roman" w:hAnsi="Times New Roman"/>
          <w:b/>
          <w:sz w:val="24"/>
          <w:szCs w:val="24"/>
        </w:rPr>
        <w:t>Тема урока</w:t>
      </w:r>
      <w:r w:rsidRPr="00CE64DE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 Главные члены предложения</w:t>
      </w:r>
      <w:r w:rsidRPr="00CE64DE">
        <w:rPr>
          <w:rFonts w:ascii="Times New Roman" w:hAnsi="Times New Roman"/>
          <w:b/>
          <w:sz w:val="24"/>
          <w:szCs w:val="24"/>
        </w:rPr>
        <w:t>»</w:t>
      </w:r>
    </w:p>
    <w:p w:rsidR="00415B39" w:rsidRPr="00CE64DE" w:rsidRDefault="00415B39" w:rsidP="00EA7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урока: 11 октября  2018 </w:t>
      </w:r>
      <w:r w:rsidRPr="00CE64DE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C17FBD" w:rsidRPr="00415B39" w:rsidRDefault="00C17FBD" w:rsidP="00415B39">
      <w:pPr>
        <w:spacing w:after="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415B39">
        <w:rPr>
          <w:rFonts w:ascii="Times New Roman" w:hAnsi="Times New Roman"/>
          <w:b/>
          <w:sz w:val="24"/>
          <w:szCs w:val="24"/>
        </w:rPr>
        <w:t>Тема</w:t>
      </w:r>
      <w:r w:rsidRPr="00415B39">
        <w:rPr>
          <w:rFonts w:ascii="Times New Roman" w:hAnsi="Times New Roman"/>
          <w:sz w:val="24"/>
          <w:szCs w:val="24"/>
        </w:rPr>
        <w:t xml:space="preserve">:  </w:t>
      </w:r>
      <w:r w:rsidRPr="00415B39">
        <w:rPr>
          <w:rFonts w:ascii="Times New Roman" w:hAnsi="Times New Roman"/>
          <w:i/>
          <w:sz w:val="24"/>
          <w:szCs w:val="24"/>
        </w:rPr>
        <w:t>Главные члены предложения</w:t>
      </w:r>
    </w:p>
    <w:p w:rsidR="00C17FBD" w:rsidRPr="00415B39" w:rsidRDefault="00C17FBD" w:rsidP="00415B39">
      <w:pPr>
        <w:spacing w:after="0"/>
        <w:rPr>
          <w:rFonts w:ascii="Times New Roman" w:hAnsi="Times New Roman"/>
          <w:i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 xml:space="preserve"> </w:t>
      </w:r>
      <w:r w:rsidRPr="00415B39">
        <w:rPr>
          <w:rFonts w:ascii="Times New Roman" w:hAnsi="Times New Roman"/>
          <w:b/>
          <w:sz w:val="24"/>
          <w:szCs w:val="24"/>
        </w:rPr>
        <w:t>Цель</w:t>
      </w:r>
      <w:r w:rsidRPr="00415B39">
        <w:rPr>
          <w:rFonts w:ascii="Times New Roman" w:hAnsi="Times New Roman"/>
          <w:sz w:val="24"/>
          <w:szCs w:val="24"/>
        </w:rPr>
        <w:t>:</w:t>
      </w:r>
      <w:r w:rsidRPr="00415B39">
        <w:rPr>
          <w:rFonts w:ascii="Times New Roman" w:hAnsi="Times New Roman"/>
          <w:i/>
          <w:sz w:val="24"/>
          <w:szCs w:val="24"/>
        </w:rPr>
        <w:t xml:space="preserve"> сформировать новые знания и умения  учащихся по теме: «Главные члены предложения»</w:t>
      </w:r>
    </w:p>
    <w:p w:rsidR="00C17FBD" w:rsidRPr="00415B39" w:rsidRDefault="00415B39" w:rsidP="00415B39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17FBD" w:rsidRPr="00415B39">
        <w:rPr>
          <w:rFonts w:ascii="Times New Roman" w:hAnsi="Times New Roman"/>
          <w:b/>
          <w:sz w:val="24"/>
          <w:szCs w:val="24"/>
        </w:rPr>
        <w:t>Тип</w:t>
      </w:r>
      <w:r w:rsidR="00C17FBD" w:rsidRPr="00415B39">
        <w:rPr>
          <w:rFonts w:ascii="Times New Roman" w:hAnsi="Times New Roman"/>
          <w:sz w:val="24"/>
          <w:szCs w:val="24"/>
        </w:rPr>
        <w:t xml:space="preserve">: </w:t>
      </w:r>
      <w:r w:rsidR="00C17FBD" w:rsidRPr="00415B39">
        <w:rPr>
          <w:rFonts w:ascii="Times New Roman" w:hAnsi="Times New Roman"/>
          <w:i/>
          <w:sz w:val="24"/>
          <w:szCs w:val="24"/>
        </w:rPr>
        <w:t>урок изучения нового материала.</w:t>
      </w:r>
    </w:p>
    <w:p w:rsidR="00C17FBD" w:rsidRPr="00415B39" w:rsidRDefault="00C17FBD" w:rsidP="00415B39">
      <w:pPr>
        <w:pStyle w:val="a3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 xml:space="preserve"> </w:t>
      </w:r>
      <w:r w:rsidRPr="00415B39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415B39">
        <w:rPr>
          <w:rFonts w:ascii="Times New Roman" w:hAnsi="Times New Roman"/>
          <w:sz w:val="24"/>
          <w:szCs w:val="24"/>
        </w:rPr>
        <w:t xml:space="preserve">: </w:t>
      </w:r>
    </w:p>
    <w:p w:rsidR="00C17FBD" w:rsidRPr="00415B39" w:rsidRDefault="00C17FBD" w:rsidP="00415B39">
      <w:pPr>
        <w:pStyle w:val="a3"/>
        <w:rPr>
          <w:rFonts w:ascii="Times New Roman" w:hAnsi="Times New Roman"/>
          <w:i/>
          <w:sz w:val="24"/>
          <w:szCs w:val="24"/>
        </w:rPr>
      </w:pPr>
      <w:proofErr w:type="gramStart"/>
      <w:r w:rsidRPr="00415B39">
        <w:rPr>
          <w:rFonts w:ascii="Times New Roman" w:hAnsi="Times New Roman"/>
          <w:sz w:val="24"/>
          <w:szCs w:val="24"/>
        </w:rPr>
        <w:t>личностные</w:t>
      </w:r>
      <w:proofErr w:type="gramEnd"/>
      <w:r w:rsidRPr="00415B39">
        <w:rPr>
          <w:rFonts w:ascii="Times New Roman" w:hAnsi="Times New Roman"/>
          <w:sz w:val="24"/>
          <w:szCs w:val="24"/>
        </w:rPr>
        <w:t xml:space="preserve">: </w:t>
      </w:r>
      <w:r w:rsidRPr="00415B39">
        <w:rPr>
          <w:rFonts w:ascii="Times New Roman" w:hAnsi="Times New Roman"/>
          <w:i/>
          <w:sz w:val="24"/>
          <w:szCs w:val="24"/>
        </w:rPr>
        <w:t>сотрудничать с учителем и учащимися при работе в группах;</w:t>
      </w:r>
    </w:p>
    <w:p w:rsidR="00C17FBD" w:rsidRPr="00415B39" w:rsidRDefault="00C17FBD" w:rsidP="00415B39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415B39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415B39">
        <w:rPr>
          <w:rFonts w:ascii="Times New Roman" w:hAnsi="Times New Roman"/>
          <w:sz w:val="24"/>
          <w:szCs w:val="24"/>
        </w:rPr>
        <w:t xml:space="preserve">: </w:t>
      </w:r>
      <w:r w:rsidRPr="00415B39">
        <w:rPr>
          <w:rFonts w:ascii="Times New Roman" w:hAnsi="Times New Roman"/>
          <w:i/>
          <w:sz w:val="24"/>
          <w:szCs w:val="24"/>
        </w:rPr>
        <w:t xml:space="preserve">стремление к более точному выражению собственного мнения и    </w:t>
      </w:r>
    </w:p>
    <w:p w:rsidR="00C17FBD" w:rsidRPr="00415B39" w:rsidRDefault="00C17FBD" w:rsidP="00415B39">
      <w:pPr>
        <w:pStyle w:val="a3"/>
        <w:rPr>
          <w:rFonts w:ascii="Times New Roman" w:hAnsi="Times New Roman"/>
          <w:i/>
          <w:sz w:val="24"/>
          <w:szCs w:val="24"/>
        </w:rPr>
      </w:pPr>
      <w:r w:rsidRPr="00415B39">
        <w:rPr>
          <w:rFonts w:ascii="Times New Roman" w:hAnsi="Times New Roman"/>
          <w:i/>
          <w:sz w:val="24"/>
          <w:szCs w:val="24"/>
        </w:rPr>
        <w:t>позиции; умение задавать вопросы;</w:t>
      </w:r>
    </w:p>
    <w:p w:rsidR="00C17FBD" w:rsidRPr="00415B39" w:rsidRDefault="00C17FBD" w:rsidP="00415B39">
      <w:pPr>
        <w:pStyle w:val="a3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 xml:space="preserve">предметные: </w:t>
      </w:r>
      <w:r w:rsidRPr="00415B39">
        <w:rPr>
          <w:rFonts w:ascii="Times New Roman" w:hAnsi="Times New Roman"/>
          <w:i/>
          <w:sz w:val="24"/>
          <w:szCs w:val="24"/>
        </w:rPr>
        <w:t>умение находить главные члены предложения.</w:t>
      </w:r>
      <w:r w:rsidRPr="00415B39">
        <w:rPr>
          <w:rFonts w:ascii="Times New Roman" w:hAnsi="Times New Roman"/>
          <w:sz w:val="24"/>
          <w:szCs w:val="24"/>
        </w:rPr>
        <w:t xml:space="preserve">   </w:t>
      </w: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b/>
          <w:sz w:val="24"/>
          <w:szCs w:val="24"/>
        </w:rPr>
        <w:t>Основные понятия</w:t>
      </w:r>
      <w:r w:rsidRPr="00415B39">
        <w:rPr>
          <w:rFonts w:ascii="Times New Roman" w:hAnsi="Times New Roman"/>
          <w:sz w:val="24"/>
          <w:szCs w:val="24"/>
        </w:rPr>
        <w:t xml:space="preserve">: </w:t>
      </w:r>
      <w:r w:rsidRPr="00415B39">
        <w:rPr>
          <w:rFonts w:ascii="Times New Roman" w:hAnsi="Times New Roman"/>
          <w:i/>
          <w:sz w:val="24"/>
          <w:szCs w:val="24"/>
        </w:rPr>
        <w:t>грамматическая основа предложения, главные члены предложения</w:t>
      </w:r>
      <w:r w:rsidRPr="00415B39">
        <w:rPr>
          <w:rFonts w:ascii="Times New Roman" w:hAnsi="Times New Roman"/>
          <w:sz w:val="24"/>
          <w:szCs w:val="24"/>
        </w:rPr>
        <w:t>.</w:t>
      </w:r>
    </w:p>
    <w:p w:rsidR="00C17FBD" w:rsidRPr="00415B39" w:rsidRDefault="00C17FBD" w:rsidP="00415B39">
      <w:p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 w:rsidRPr="00415B39">
        <w:rPr>
          <w:rFonts w:ascii="Times New Roman" w:hAnsi="Times New Roman"/>
          <w:b/>
          <w:bCs/>
          <w:sz w:val="24"/>
          <w:szCs w:val="24"/>
        </w:rPr>
        <w:t>Межпредметные</w:t>
      </w:r>
      <w:proofErr w:type="spellEnd"/>
      <w:r w:rsidRPr="00415B39">
        <w:rPr>
          <w:rFonts w:ascii="Times New Roman" w:hAnsi="Times New Roman"/>
          <w:b/>
          <w:bCs/>
          <w:sz w:val="24"/>
          <w:szCs w:val="24"/>
        </w:rPr>
        <w:t xml:space="preserve"> связи: </w:t>
      </w:r>
      <w:r w:rsidRPr="00415B39">
        <w:rPr>
          <w:rFonts w:ascii="Times New Roman" w:hAnsi="Times New Roman"/>
          <w:i/>
          <w:sz w:val="24"/>
          <w:szCs w:val="24"/>
        </w:rPr>
        <w:t>окружающий мир, литературное чтение.</w:t>
      </w: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 xml:space="preserve"> </w:t>
      </w:r>
      <w:r w:rsidRPr="00415B39">
        <w:rPr>
          <w:rFonts w:ascii="Times New Roman" w:hAnsi="Times New Roman"/>
          <w:b/>
          <w:sz w:val="24"/>
          <w:szCs w:val="24"/>
        </w:rPr>
        <w:t>Ресурсы</w:t>
      </w:r>
      <w:r w:rsidRPr="00415B39">
        <w:rPr>
          <w:rFonts w:ascii="Times New Roman" w:hAnsi="Times New Roman"/>
          <w:sz w:val="24"/>
          <w:szCs w:val="24"/>
        </w:rPr>
        <w:t xml:space="preserve">: </w:t>
      </w:r>
      <w:r w:rsidRPr="00415B39">
        <w:rPr>
          <w:rFonts w:ascii="Times New Roman" w:hAnsi="Times New Roman"/>
          <w:i/>
          <w:sz w:val="24"/>
          <w:szCs w:val="24"/>
        </w:rPr>
        <w:t>основные</w:t>
      </w:r>
      <w:r w:rsidRPr="00415B39">
        <w:rPr>
          <w:rFonts w:ascii="Times New Roman" w:hAnsi="Times New Roman"/>
          <w:sz w:val="24"/>
          <w:szCs w:val="24"/>
        </w:rPr>
        <w:t>: Русский язык: 3 класс: учебник: в 2 ч. Ч.1 / [С.В. Иванов</w:t>
      </w:r>
      <w:r w:rsidRPr="00415B39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415B39">
        <w:rPr>
          <w:rFonts w:ascii="Times New Roman" w:hAnsi="Times New Roman"/>
          <w:sz w:val="24"/>
          <w:szCs w:val="24"/>
        </w:rPr>
        <w:t>А.О.Евдокимова, М.И.Кузнецова и др.]</w:t>
      </w:r>
      <w:r w:rsidR="00415B39">
        <w:rPr>
          <w:rFonts w:ascii="Times New Roman" w:hAnsi="Times New Roman"/>
          <w:sz w:val="24"/>
          <w:szCs w:val="24"/>
        </w:rPr>
        <w:t xml:space="preserve"> –     М.: </w:t>
      </w:r>
      <w:proofErr w:type="spellStart"/>
      <w:r w:rsidR="00415B39">
        <w:rPr>
          <w:rFonts w:ascii="Times New Roman" w:hAnsi="Times New Roman"/>
          <w:sz w:val="24"/>
          <w:szCs w:val="24"/>
        </w:rPr>
        <w:t>Вентана</w:t>
      </w:r>
      <w:proofErr w:type="spellEnd"/>
      <w:r w:rsidR="00415B39">
        <w:rPr>
          <w:rFonts w:ascii="Times New Roman" w:hAnsi="Times New Roman"/>
          <w:sz w:val="24"/>
          <w:szCs w:val="24"/>
        </w:rPr>
        <w:t xml:space="preserve"> – Граф, 2017</w:t>
      </w:r>
      <w:r w:rsidRPr="00415B39">
        <w:rPr>
          <w:rFonts w:ascii="Times New Roman" w:hAnsi="Times New Roman"/>
          <w:sz w:val="24"/>
          <w:szCs w:val="24"/>
        </w:rPr>
        <w:t xml:space="preserve">                    </w:t>
      </w: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i/>
          <w:sz w:val="24"/>
          <w:szCs w:val="24"/>
        </w:rPr>
        <w:t>дополнительные</w:t>
      </w:r>
      <w:r w:rsidRPr="00415B39">
        <w:rPr>
          <w:rFonts w:ascii="Times New Roman" w:hAnsi="Times New Roman"/>
          <w:sz w:val="24"/>
          <w:szCs w:val="24"/>
        </w:rPr>
        <w:t xml:space="preserve">:  Романов В.Ю., </w:t>
      </w:r>
      <w:proofErr w:type="spellStart"/>
      <w:r w:rsidRPr="00415B39">
        <w:rPr>
          <w:rFonts w:ascii="Times New Roman" w:hAnsi="Times New Roman"/>
          <w:sz w:val="24"/>
          <w:szCs w:val="24"/>
        </w:rPr>
        <w:t>Петленко</w:t>
      </w:r>
      <w:proofErr w:type="spellEnd"/>
      <w:r w:rsidRPr="00415B39">
        <w:rPr>
          <w:rFonts w:ascii="Times New Roman" w:hAnsi="Times New Roman"/>
          <w:sz w:val="24"/>
          <w:szCs w:val="24"/>
        </w:rPr>
        <w:t xml:space="preserve"> Л.В. Русский язык в начальной школе: Контрольные работы, тесты, диктанты, изложения</w:t>
      </w:r>
      <w:proofErr w:type="gramStart"/>
      <w:r w:rsidRPr="00415B39">
        <w:rPr>
          <w:rFonts w:ascii="Times New Roman" w:hAnsi="Times New Roman"/>
          <w:sz w:val="24"/>
          <w:szCs w:val="24"/>
        </w:rPr>
        <w:t>/ П</w:t>
      </w:r>
      <w:proofErr w:type="gramEnd"/>
      <w:r w:rsidRPr="00415B39">
        <w:rPr>
          <w:rFonts w:ascii="Times New Roman" w:hAnsi="Times New Roman"/>
          <w:sz w:val="24"/>
          <w:szCs w:val="24"/>
        </w:rPr>
        <w:t>од ред. С.В.Ив</w:t>
      </w:r>
      <w:r w:rsidR="005412C2" w:rsidRPr="00415B39">
        <w:rPr>
          <w:rFonts w:ascii="Times New Roman" w:hAnsi="Times New Roman"/>
          <w:sz w:val="24"/>
          <w:szCs w:val="24"/>
        </w:rPr>
        <w:t xml:space="preserve">анова. - М.: </w:t>
      </w:r>
      <w:proofErr w:type="spellStart"/>
      <w:r w:rsidR="005412C2" w:rsidRPr="00415B39">
        <w:rPr>
          <w:rFonts w:ascii="Times New Roman" w:hAnsi="Times New Roman"/>
          <w:sz w:val="24"/>
          <w:szCs w:val="24"/>
        </w:rPr>
        <w:t>Вентана</w:t>
      </w:r>
      <w:proofErr w:type="spellEnd"/>
      <w:r w:rsidR="005412C2" w:rsidRPr="00415B39">
        <w:rPr>
          <w:rFonts w:ascii="Times New Roman" w:hAnsi="Times New Roman"/>
          <w:sz w:val="24"/>
          <w:szCs w:val="24"/>
        </w:rPr>
        <w:t xml:space="preserve"> – Граф, 201</w:t>
      </w:r>
      <w:r w:rsidRPr="00415B39">
        <w:rPr>
          <w:rFonts w:ascii="Times New Roman" w:hAnsi="Times New Roman"/>
          <w:sz w:val="24"/>
          <w:szCs w:val="24"/>
        </w:rPr>
        <w:t>7 г.; электронные физкультминутки, презентация к уроку</w:t>
      </w:r>
      <w:r w:rsidRPr="00415B3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17FBD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b/>
          <w:bCs/>
          <w:sz w:val="24"/>
          <w:szCs w:val="24"/>
        </w:rPr>
        <w:t xml:space="preserve">Организация пространства: </w:t>
      </w:r>
      <w:r w:rsidRPr="00415B39">
        <w:rPr>
          <w:rFonts w:ascii="Times New Roman" w:hAnsi="Times New Roman"/>
          <w:sz w:val="24"/>
          <w:szCs w:val="24"/>
        </w:rPr>
        <w:t>фронтальная работа, индивидуальная работа.</w:t>
      </w:r>
    </w:p>
    <w:p w:rsidR="00415B39" w:rsidRDefault="00415B39" w:rsidP="00415B39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415B39" w:rsidRPr="00415B39" w:rsidRDefault="00415B39" w:rsidP="00415B39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Организационная структура урока</w:t>
      </w:r>
    </w:p>
    <w:tbl>
      <w:tblPr>
        <w:tblpPr w:leftFromText="180" w:rightFromText="180" w:vertAnchor="text" w:horzAnchor="margin" w:tblpY="379"/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19"/>
        <w:gridCol w:w="891"/>
        <w:gridCol w:w="2474"/>
        <w:gridCol w:w="2640"/>
        <w:gridCol w:w="1870"/>
        <w:gridCol w:w="440"/>
        <w:gridCol w:w="1320"/>
        <w:gridCol w:w="330"/>
        <w:gridCol w:w="1645"/>
      </w:tblGrid>
      <w:tr w:rsidR="00C17FBD" w:rsidRPr="00415B39" w:rsidTr="00415B39">
        <w:trPr>
          <w:trHeight w:val="639"/>
        </w:trPr>
        <w:tc>
          <w:tcPr>
            <w:tcW w:w="1384" w:type="dxa"/>
            <w:vMerge w:val="restart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Этап урока</w:t>
            </w:r>
          </w:p>
        </w:tc>
        <w:tc>
          <w:tcPr>
            <w:tcW w:w="2410" w:type="dxa"/>
            <w:gridSpan w:val="2"/>
            <w:vMerge w:val="restart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Деятельность учителя</w:t>
            </w:r>
          </w:p>
        </w:tc>
        <w:tc>
          <w:tcPr>
            <w:tcW w:w="2640" w:type="dxa"/>
          </w:tcPr>
          <w:p w:rsidR="00C17FBD" w:rsidRPr="00415B39" w:rsidRDefault="00415B39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Планируемая деятельность </w:t>
            </w:r>
            <w:r w:rsidR="00C17FBD"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учащихся</w:t>
            </w:r>
          </w:p>
        </w:tc>
        <w:tc>
          <w:tcPr>
            <w:tcW w:w="5605" w:type="dxa"/>
            <w:gridSpan w:val="5"/>
          </w:tcPr>
          <w:p w:rsidR="00C17FBD" w:rsidRPr="00415B39" w:rsidRDefault="00415B39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7378A">
              <w:rPr>
                <w:rFonts w:ascii="Times New Roman" w:hAnsi="Times New Roman"/>
                <w:sz w:val="24"/>
              </w:rPr>
              <w:t xml:space="preserve">Развиваемые (формируемые)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378A">
              <w:rPr>
                <w:rFonts w:ascii="Times New Roman" w:hAnsi="Times New Roman"/>
                <w:sz w:val="24"/>
              </w:rPr>
              <w:t>учебные действия</w:t>
            </w:r>
          </w:p>
        </w:tc>
      </w:tr>
      <w:tr w:rsidR="00C17FBD" w:rsidRPr="00415B39" w:rsidTr="00415B39">
        <w:trPr>
          <w:trHeight w:val="143"/>
        </w:trPr>
        <w:tc>
          <w:tcPr>
            <w:tcW w:w="1384" w:type="dxa"/>
            <w:vMerge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310" w:type="dxa"/>
            <w:gridSpan w:val="2"/>
            <w:vAlign w:val="center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Регулятивные</w:t>
            </w:r>
          </w:p>
        </w:tc>
        <w:tc>
          <w:tcPr>
            <w:tcW w:w="1650" w:type="dxa"/>
            <w:gridSpan w:val="2"/>
            <w:vAlign w:val="center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Познавательные</w:t>
            </w:r>
          </w:p>
        </w:tc>
        <w:tc>
          <w:tcPr>
            <w:tcW w:w="1645" w:type="dxa"/>
            <w:vAlign w:val="center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Коммуникативные</w:t>
            </w: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1. Мотивация к учебной деятельности</w:t>
            </w: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Приветствует детей, создаёт эмоциональный настрой  на позитивную и плодотворную работу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Проверяют готовность к уроку.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Воспринимают информацию, эмоционально настраиваются на плодотворную работу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415B39">
        <w:trPr>
          <w:trHeight w:val="2861"/>
        </w:trPr>
        <w:tc>
          <w:tcPr>
            <w:tcW w:w="1384" w:type="dxa"/>
            <w:vMerge w:val="restart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2.</w:t>
            </w:r>
            <w:r w:rsidRPr="00415B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>Актуализация опорных знаний. Постановка темы и цели урока.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1. На доске записано предложение: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b/>
                <w:i/>
                <w:sz w:val="24"/>
                <w:szCs w:val="24"/>
              </w:rPr>
              <w:t>Птицы</w:t>
            </w:r>
            <w:r w:rsidRPr="00415B39">
              <w:rPr>
                <w:rFonts w:ascii="Times New Roman" w:hAnsi="Times New Roman"/>
                <w:i/>
                <w:sz w:val="24"/>
                <w:szCs w:val="24"/>
              </w:rPr>
              <w:t xml:space="preserve"> звонко </w:t>
            </w:r>
            <w:r w:rsidRPr="00415B39">
              <w:rPr>
                <w:rFonts w:ascii="Times New Roman" w:hAnsi="Times New Roman"/>
                <w:b/>
                <w:i/>
                <w:sz w:val="24"/>
                <w:szCs w:val="24"/>
              </w:rPr>
              <w:t>поют</w:t>
            </w:r>
            <w:r w:rsidRPr="00415B39">
              <w:rPr>
                <w:rFonts w:ascii="Times New Roman" w:hAnsi="Times New Roman"/>
                <w:i/>
                <w:sz w:val="24"/>
                <w:szCs w:val="24"/>
              </w:rPr>
              <w:t xml:space="preserve"> весной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Организует диалог с учащимися, в ходе которого обсуждается вопрос «Можно ли запись на доске назвать предложением?» и конкретизируется понятие «предложение», просит задать вопросы к выделенным словам и назвать, какими частями речи они являются. 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Вспоминают  признаки предложения, задают вопросы к выделенным словам и называют части речи.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Принимают и сохраняют учебную задачу</w:t>
            </w: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Строят  речевые высказывания в устной форме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Формулируют собственное мнение и позицию</w:t>
            </w: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  <w:vMerge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2. Проблема. 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Задаёт проблемный вопрос: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«Сохранится ли предложение без выделенных слов?»; подводит детей к выводу, что без выделенных слов   предложение существовать не может, т.к. именно они передают главный  смысл предложения; просит выдвинуть предположение о теме урока.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Отвечают на вопрос, выдвигают предположение о теме урока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Ставят учебную задачу на основе соотнесения того, что уже известно и усвоено учащимися, и того, что ещё неизвестно</w:t>
            </w: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Осуществляют анализ объектов с выделением существенных и несущественных признаков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Формулируют собственное мнение и позицию</w:t>
            </w: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3. Объяснение 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нового материала</w:t>
            </w: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3. Работа с учебником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Рубрика «Тайны языка»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Просит сверить свои предположения с учебником и узнать, что такое «главные члены предложения» и «грамматическая основа предложения»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Читают на стр. 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62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 xml:space="preserve"> тему урока, знакомятся с понятиями «главные члены предложения», «грамматическая основа предложения»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Осуществляют поиск необходимой информации для выполнения учебных  заданий с использованием учебной литературы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Используют речь для регуляции своего действия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Физкультурная минутка через проектор 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Проводит физкультминутку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Выполняют комплекс физических упражнений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4. Первичное закрепление с проговариванием вслух</w:t>
            </w: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Работа с учебником: упр. 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1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Вместе с учениками  составляет  алгоритм нахождения главных членов и даёт образец подчёркивания грамматической основы, организует фронтальную работу по отработке умения находить в предложениях главные члены с последующей проверкой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5B39">
              <w:rPr>
                <w:rFonts w:ascii="Times New Roman" w:hAnsi="Times New Roman"/>
                <w:sz w:val="24"/>
                <w:szCs w:val="24"/>
              </w:rPr>
              <w:t>роговаривание вслух)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Записывают предложения, находят грамматическую основу, придерживаясь алгоритма, подчёркивают главные члены.  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Составляют план и последовательность действий, учитывают правило в планировании и контроле способа решения</w:t>
            </w: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Используют знаково-символические средства, в том числе модели и схемы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Строят монологическое высказывание </w:t>
            </w: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5. Самостоятельная работа с самопроверкой по эталону</w:t>
            </w: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2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Организует самостоятельную работу с учебником, предлагает оценить свою работу, осуществляет  проверку (слайд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Выполняют упражнение в тетради, осуществляют самооценку, самопроверку.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Учитывают правило в планировании и контроле способа решения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оценки;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вносят необходимые коррективы в действия после его завершения на основе оценки и учёта сделанных ошибок</w:t>
            </w: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Владеют общим приёмом решения задач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6. Включение знаний в систему и повторения</w:t>
            </w: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6.1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Дидактический материал через проектор: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выписать в 2 столбика: 1 – подлежащее, 2 – сказуемое, предварительно составив форму таблицы и озаглавив её и колонки 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Организует работу  по составлению самой таблицы, а затем работу в парах по применению ранее усвоенных  знаний и способов действий, коллективную проверку,  контроль.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Слушают друг друга, доказывают свою точку зрения, 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Учитывают правило в планировании и контроле способа решения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Владеют общим приёмом решения задач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Контролируют действия партнёра</w:t>
            </w:r>
          </w:p>
        </w:tc>
      </w:tr>
      <w:tr w:rsidR="00C17FBD" w:rsidRPr="00415B39" w:rsidTr="00415B39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6.2 Дидактический материал через проектор.</w:t>
            </w:r>
          </w:p>
        </w:tc>
        <w:tc>
          <w:tcPr>
            <w:tcW w:w="247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Организует самостоятельную работу, включив проектор: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В летний день дети ... на луг.  Лёгкие белые ... летели по небу. Разливался 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>чудесный</w:t>
            </w:r>
            <w:proofErr w:type="gram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 ... душистых трав. На цветах ... неутомимые пчёлы, шмели, бабочки. ..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15B3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15B39">
              <w:rPr>
                <w:rFonts w:ascii="Times New Roman" w:hAnsi="Times New Roman"/>
                <w:sz w:val="24"/>
                <w:szCs w:val="24"/>
              </w:rPr>
              <w:t>ормились нектаром, опыляли цветы. На лугу ребята ... проворную ящерицу.  Там же дети ... небольшие кучки рыхлой земли. Это поработали....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B39">
              <w:rPr>
                <w:rFonts w:ascii="Times New Roman" w:hAnsi="Times New Roman"/>
                <w:sz w:val="24"/>
                <w:szCs w:val="24"/>
                <w:u w:val="single"/>
              </w:rPr>
              <w:t>Слова для справок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 xml:space="preserve"> (даются после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самостоят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. работы): отправились,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..ка,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ар..мат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хл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п..тали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>, нас..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комые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увид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..ли,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з..метили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5B39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415B39">
              <w:rPr>
                <w:rFonts w:ascii="Times New Roman" w:hAnsi="Times New Roman"/>
                <w:sz w:val="24"/>
                <w:szCs w:val="24"/>
              </w:rPr>
              <w:t xml:space="preserve">..ты </w:t>
            </w:r>
            <w:proofErr w:type="gramEnd"/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Самостоятельно вставляют в карточки и подчёркивают пропущенное подлежащее или сказуемое, при проверке доказывают правоту, исправляют ошибки, подбирают синонимы и сравнивают со словами для справки, объясняют пропущенные в них буквы. </w:t>
            </w:r>
          </w:p>
        </w:tc>
        <w:tc>
          <w:tcPr>
            <w:tcW w:w="231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pacing w:val="-4"/>
                <w:sz w:val="24"/>
                <w:szCs w:val="24"/>
              </w:rPr>
              <w:t>Учитывают правило в планировании и контроле способа решения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Владеют алгоритмом нахождения грамматической основы.</w:t>
            </w:r>
          </w:p>
        </w:tc>
        <w:tc>
          <w:tcPr>
            <w:tcW w:w="1645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Контролируют свои действия</w:t>
            </w:r>
          </w:p>
        </w:tc>
      </w:tr>
      <w:tr w:rsidR="00C17FBD" w:rsidRPr="00415B39" w:rsidTr="00E252CF">
        <w:trPr>
          <w:trHeight w:val="327"/>
        </w:trPr>
        <w:tc>
          <w:tcPr>
            <w:tcW w:w="14513" w:type="dxa"/>
            <w:gridSpan w:val="10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E252CF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7. Подведение итогов, рефлексия учебной деятельности на уроке</w:t>
            </w:r>
          </w:p>
        </w:tc>
        <w:tc>
          <w:tcPr>
            <w:tcW w:w="1519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Акцентирует внимание на конечных результатах учебной деятельности учащихся на уроке.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187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17FBD" w:rsidRPr="00415B39" w:rsidTr="00E252CF">
        <w:trPr>
          <w:trHeight w:val="327"/>
        </w:trPr>
        <w:tc>
          <w:tcPr>
            <w:tcW w:w="1384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8.Домашнее задание</w:t>
            </w:r>
          </w:p>
        </w:tc>
        <w:tc>
          <w:tcPr>
            <w:tcW w:w="1519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5B39">
              <w:rPr>
                <w:rFonts w:ascii="Times New Roman" w:hAnsi="Times New Roman"/>
                <w:b/>
                <w:sz w:val="24"/>
                <w:szCs w:val="24"/>
              </w:rPr>
              <w:t>По выбору:</w:t>
            </w:r>
          </w:p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1)</w:t>
            </w:r>
            <w:r w:rsidR="005412C2" w:rsidRPr="00415B39">
              <w:rPr>
                <w:rFonts w:ascii="Times New Roman" w:hAnsi="Times New Roman"/>
                <w:sz w:val="24"/>
                <w:szCs w:val="24"/>
              </w:rPr>
              <w:t>Упр. 4 с. 65</w:t>
            </w:r>
            <w:r w:rsidRPr="00415B39">
              <w:rPr>
                <w:rFonts w:ascii="Times New Roman" w:hAnsi="Times New Roman"/>
                <w:sz w:val="24"/>
                <w:szCs w:val="24"/>
              </w:rPr>
              <w:t>(учебник) 2. 2)Придумать  3 предложения, выделить грамматическую основу.</w:t>
            </w:r>
          </w:p>
        </w:tc>
        <w:tc>
          <w:tcPr>
            <w:tcW w:w="3365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Обеспечивает понимание учащимися цели, содержания и способов выполнения домашнего задания.</w:t>
            </w:r>
          </w:p>
        </w:tc>
        <w:tc>
          <w:tcPr>
            <w:tcW w:w="264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Воспринимают информацию, записывают в дневники.</w:t>
            </w:r>
          </w:p>
        </w:tc>
        <w:tc>
          <w:tcPr>
            <w:tcW w:w="1870" w:type="dxa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2"/>
          </w:tcPr>
          <w:p w:rsidR="00C17FBD" w:rsidRPr="00415B39" w:rsidRDefault="00C17FBD" w:rsidP="00415B3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b/>
          <w:sz w:val="24"/>
          <w:szCs w:val="24"/>
        </w:rPr>
        <w:t>Примечание</w:t>
      </w:r>
      <w:r w:rsidRPr="00415B39">
        <w:rPr>
          <w:rFonts w:ascii="Times New Roman" w:hAnsi="Times New Roman"/>
          <w:sz w:val="24"/>
          <w:szCs w:val="24"/>
        </w:rPr>
        <w:t>.</w:t>
      </w: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 xml:space="preserve"> </w:t>
      </w:r>
      <w:r w:rsidRPr="00415B39">
        <w:rPr>
          <w:rFonts w:ascii="Times New Roman" w:hAnsi="Times New Roman"/>
          <w:b/>
          <w:sz w:val="24"/>
          <w:szCs w:val="24"/>
        </w:rPr>
        <w:t>Этап 6.1</w:t>
      </w:r>
      <w:proofErr w:type="gramStart"/>
      <w:r w:rsidRPr="00415B39">
        <w:rPr>
          <w:rFonts w:ascii="Times New Roman" w:hAnsi="Times New Roman"/>
          <w:b/>
          <w:sz w:val="24"/>
          <w:szCs w:val="24"/>
        </w:rPr>
        <w:t xml:space="preserve"> </w:t>
      </w:r>
      <w:r w:rsidR="00415B39">
        <w:rPr>
          <w:rFonts w:ascii="Times New Roman" w:hAnsi="Times New Roman"/>
          <w:b/>
          <w:sz w:val="24"/>
          <w:szCs w:val="24"/>
        </w:rPr>
        <w:t xml:space="preserve"> </w:t>
      </w:r>
      <w:r w:rsidRPr="00415B39">
        <w:rPr>
          <w:rFonts w:ascii="Times New Roman" w:hAnsi="Times New Roman"/>
          <w:sz w:val="24"/>
          <w:szCs w:val="24"/>
        </w:rPr>
        <w:t>В</w:t>
      </w:r>
      <w:proofErr w:type="gramEnd"/>
      <w:r w:rsidRPr="00415B39">
        <w:rPr>
          <w:rFonts w:ascii="Times New Roman" w:hAnsi="Times New Roman"/>
          <w:sz w:val="24"/>
          <w:szCs w:val="24"/>
        </w:rPr>
        <w:t>ыпишите в таблицу грамматическую основу предложений из стихотворения С. Есенина «Берёза».</w:t>
      </w:r>
    </w:p>
    <w:p w:rsidR="00C17FBD" w:rsidRPr="00415B39" w:rsidRDefault="00C17FBD" w:rsidP="00415B39">
      <w:pPr>
        <w:pStyle w:val="stih4"/>
        <w:spacing w:before="0" w:beforeAutospacing="0" w:after="0" w:afterAutospacing="0"/>
      </w:pPr>
      <w:r w:rsidRPr="00415B39">
        <w:t>1) Белая береза</w:t>
      </w:r>
      <w:proofErr w:type="gramStart"/>
      <w:r w:rsidRPr="00415B39">
        <w:br/>
        <w:t>П</w:t>
      </w:r>
      <w:proofErr w:type="gramEnd"/>
      <w:r w:rsidRPr="00415B39">
        <w:t>од моим окном</w:t>
      </w:r>
      <w:r w:rsidRPr="00415B39">
        <w:br/>
        <w:t>Принакрылась снегом,</w:t>
      </w:r>
      <w:r w:rsidRPr="00415B39">
        <w:br/>
        <w:t xml:space="preserve">Точно серебром. </w:t>
      </w:r>
    </w:p>
    <w:p w:rsidR="00C17FBD" w:rsidRPr="00415B39" w:rsidRDefault="00C17FBD" w:rsidP="00415B39">
      <w:pPr>
        <w:pStyle w:val="stih3"/>
        <w:spacing w:before="0" w:beforeAutospacing="0" w:after="0" w:afterAutospacing="0"/>
      </w:pPr>
      <w:r w:rsidRPr="00415B39">
        <w:t>На пушистых ветках</w:t>
      </w:r>
      <w:r w:rsidRPr="00415B39">
        <w:br/>
        <w:t>Снежною каймой</w:t>
      </w:r>
      <w:proofErr w:type="gramStart"/>
      <w:r w:rsidRPr="00415B39">
        <w:br/>
        <w:t>Р</w:t>
      </w:r>
      <w:proofErr w:type="gramEnd"/>
      <w:r w:rsidRPr="00415B39">
        <w:t>аспустились кисти</w:t>
      </w:r>
      <w:r w:rsidRPr="00415B39">
        <w:br/>
        <w:t xml:space="preserve">Белой бахромой. </w:t>
      </w: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sz w:val="24"/>
          <w:szCs w:val="24"/>
        </w:rPr>
        <w:t>И стоит береза</w:t>
      </w:r>
      <w:proofErr w:type="gramStart"/>
      <w:r w:rsidRPr="00415B39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415B39">
        <w:rPr>
          <w:rFonts w:ascii="Times New Roman" w:hAnsi="Times New Roman"/>
          <w:sz w:val="24"/>
          <w:szCs w:val="24"/>
        </w:rPr>
        <w:t xml:space="preserve"> сонной тишине,</w:t>
      </w:r>
      <w:r w:rsidRPr="00415B39">
        <w:rPr>
          <w:rFonts w:ascii="Times New Roman" w:hAnsi="Times New Roman"/>
          <w:sz w:val="24"/>
          <w:szCs w:val="24"/>
        </w:rPr>
        <w:br/>
        <w:t>И горят снежинки</w:t>
      </w:r>
      <w:r w:rsidRPr="00415B39">
        <w:rPr>
          <w:rFonts w:ascii="Times New Roman" w:hAnsi="Times New Roman"/>
          <w:sz w:val="24"/>
          <w:szCs w:val="24"/>
        </w:rPr>
        <w:br/>
        <w:t>В золотом огне.</w:t>
      </w:r>
    </w:p>
    <w:p w:rsidR="00C17FBD" w:rsidRPr="00415B39" w:rsidRDefault="00C17FBD" w:rsidP="00415B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7FBD" w:rsidRPr="00415B39" w:rsidRDefault="00C17FBD" w:rsidP="00415B39">
      <w:pPr>
        <w:spacing w:after="0"/>
        <w:rPr>
          <w:rFonts w:ascii="Times New Roman" w:hAnsi="Times New Roman"/>
          <w:sz w:val="24"/>
          <w:szCs w:val="24"/>
        </w:rPr>
      </w:pPr>
      <w:r w:rsidRPr="00415B39">
        <w:rPr>
          <w:rFonts w:ascii="Times New Roman" w:hAnsi="Times New Roman"/>
          <w:b/>
          <w:sz w:val="24"/>
          <w:szCs w:val="24"/>
        </w:rPr>
        <w:t xml:space="preserve">Этап 6.1     </w:t>
      </w:r>
      <w:r w:rsidRPr="00415B39">
        <w:rPr>
          <w:rFonts w:ascii="Times New Roman" w:hAnsi="Times New Roman"/>
          <w:sz w:val="24"/>
          <w:szCs w:val="24"/>
        </w:rPr>
        <w:t>Грамматическая основа предложения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C17FBD" w:rsidRPr="00415B39" w:rsidTr="00E252CF"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5B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ПОДЛЕЖАЩЕЕ</w:t>
            </w:r>
          </w:p>
        </w:tc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СКАЗУЕМОЕ</w:t>
            </w:r>
          </w:p>
        </w:tc>
      </w:tr>
      <w:tr w:rsidR="00C17FBD" w:rsidRPr="00415B39" w:rsidTr="00E252CF"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КТО? ЧТО?</w:t>
            </w:r>
          </w:p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ЧТО ДЕЛАТЬ?</w:t>
            </w:r>
          </w:p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5B39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</w:tr>
      <w:tr w:rsidR="00C17FBD" w:rsidRPr="00415B39" w:rsidTr="00E252CF"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C17FBD" w:rsidRPr="00415B39" w:rsidRDefault="00C17FBD" w:rsidP="00415B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6BC" w:rsidRPr="00415B39" w:rsidRDefault="001416BC" w:rsidP="00415B39">
      <w:pPr>
        <w:spacing w:after="0"/>
        <w:rPr>
          <w:rFonts w:ascii="Times New Roman" w:hAnsi="Times New Roman"/>
          <w:sz w:val="24"/>
          <w:szCs w:val="24"/>
        </w:rPr>
      </w:pPr>
    </w:p>
    <w:sectPr w:rsidR="001416BC" w:rsidRPr="00415B39" w:rsidSect="00FF25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17FBD"/>
    <w:rsid w:val="00036BEC"/>
    <w:rsid w:val="001416BC"/>
    <w:rsid w:val="002A6805"/>
    <w:rsid w:val="002E1902"/>
    <w:rsid w:val="00415B39"/>
    <w:rsid w:val="005412C2"/>
    <w:rsid w:val="00C17FBD"/>
    <w:rsid w:val="00D41C01"/>
    <w:rsid w:val="00E56660"/>
    <w:rsid w:val="00E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7F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ih4">
    <w:name w:val="stih4"/>
    <w:basedOn w:val="a"/>
    <w:uiPriority w:val="99"/>
    <w:rsid w:val="00C17FB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ih3">
    <w:name w:val="stih3"/>
    <w:basedOn w:val="a"/>
    <w:uiPriority w:val="99"/>
    <w:rsid w:val="00C17FB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0">
    <w:name w:val="c0"/>
    <w:basedOn w:val="a0"/>
    <w:rsid w:val="00415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1082</Words>
  <Characters>6171</Characters>
  <Application>Microsoft Office Word</Application>
  <DocSecurity>0</DocSecurity>
  <Lines>51</Lines>
  <Paragraphs>14</Paragraphs>
  <ScaleCrop>false</ScaleCrop>
  <Company>Microsoft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Оля</cp:lastModifiedBy>
  <cp:revision>8</cp:revision>
  <dcterms:created xsi:type="dcterms:W3CDTF">2014-07-27T10:53:00Z</dcterms:created>
  <dcterms:modified xsi:type="dcterms:W3CDTF">2019-06-20T04:06:00Z</dcterms:modified>
</cp:coreProperties>
</file>